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6DB" w:rsidRDefault="003606DB" w:rsidP="00FD6ECC">
      <w:pPr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Schema per la redazione della </w:t>
      </w:r>
      <w:r w:rsidRPr="00077E1E">
        <w:rPr>
          <w:b/>
          <w:smallCaps/>
          <w:sz w:val="32"/>
          <w:szCs w:val="32"/>
        </w:rPr>
        <w:t>Tabella di valutazione del Livello di rischio</w:t>
      </w:r>
    </w:p>
    <w:p w:rsidR="003606DB" w:rsidRDefault="003606DB" w:rsidP="00FD6ECC">
      <w:pPr>
        <w:jc w:val="center"/>
        <w:rPr>
          <w:b/>
          <w:smallCaps/>
          <w:sz w:val="32"/>
          <w:szCs w:val="32"/>
        </w:rPr>
      </w:pPr>
      <w:r w:rsidRPr="00077E1E">
        <w:rPr>
          <w:b/>
          <w:smallCaps/>
          <w:sz w:val="32"/>
          <w:szCs w:val="32"/>
        </w:rPr>
        <w:t xml:space="preserve"> Allegato n. 1 al PTPCTI </w:t>
      </w:r>
      <w:r>
        <w:rPr>
          <w:b/>
          <w:smallCaps/>
          <w:sz w:val="32"/>
          <w:szCs w:val="32"/>
        </w:rPr>
        <w:t>territoriale dell’Ordine di Sassari</w:t>
      </w:r>
    </w:p>
    <w:p w:rsidR="003606DB" w:rsidRPr="00077E1E" w:rsidRDefault="003606DB" w:rsidP="00FD6ECC">
      <w:pPr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(2015 – 2017)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7"/>
        <w:gridCol w:w="2551"/>
        <w:gridCol w:w="2410"/>
        <w:gridCol w:w="850"/>
        <w:gridCol w:w="426"/>
        <w:gridCol w:w="567"/>
        <w:gridCol w:w="567"/>
        <w:gridCol w:w="822"/>
        <w:gridCol w:w="1304"/>
      </w:tblGrid>
      <w:tr w:rsidR="003606DB" w:rsidRPr="00817005" w:rsidTr="00817005">
        <w:trPr>
          <w:trHeight w:val="452"/>
        </w:trPr>
        <w:tc>
          <w:tcPr>
            <w:tcW w:w="495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Area di rischio</w:t>
            </w:r>
          </w:p>
        </w:tc>
        <w:tc>
          <w:tcPr>
            <w:tcW w:w="2551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Processo </w:t>
            </w:r>
          </w:p>
        </w:tc>
        <w:tc>
          <w:tcPr>
            <w:tcW w:w="241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Rischio individuato</w:t>
            </w:r>
          </w:p>
        </w:tc>
        <w:tc>
          <w:tcPr>
            <w:tcW w:w="85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Valore probabilità</w:t>
            </w:r>
          </w:p>
        </w:tc>
        <w:tc>
          <w:tcPr>
            <w:tcW w:w="2382" w:type="dxa"/>
            <w:gridSpan w:val="4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Valore impatto</w:t>
            </w:r>
          </w:p>
        </w:tc>
        <w:tc>
          <w:tcPr>
            <w:tcW w:w="1304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Valutazione complessiva del rischio</w:t>
            </w:r>
          </w:p>
        </w:tc>
      </w:tr>
      <w:tr w:rsidR="003606DB" w:rsidRPr="00817005" w:rsidTr="00817005">
        <w:trPr>
          <w:trHeight w:val="452"/>
        </w:trPr>
        <w:tc>
          <w:tcPr>
            <w:tcW w:w="495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E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O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Media</w:t>
            </w: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303"/>
        </w:trPr>
        <w:tc>
          <w:tcPr>
            <w:tcW w:w="4957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  <w:sz w:val="24"/>
                <w:szCs w:val="24"/>
              </w:rPr>
            </w:pPr>
            <w:r w:rsidRPr="00817005">
              <w:rPr>
                <w:b/>
                <w:smallCaps/>
                <w:sz w:val="24"/>
                <w:szCs w:val="24"/>
              </w:rPr>
              <w:t>Area acquisizione e progressione del personale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961" w:type="dxa"/>
            <w:gridSpan w:val="2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shd w:val="clear" w:color="auto" w:fill="FF0000"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301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Reclutamento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selezione</w:t>
            </w:r>
          </w:p>
          <w:p w:rsidR="003606DB" w:rsidRPr="00817005" w:rsidRDefault="003606DB" w:rsidP="00817005">
            <w:pPr>
              <w:spacing w:after="0" w:line="240" w:lineRule="auto"/>
            </w:pPr>
            <w:r w:rsidRPr="00817005">
              <w:t>(Procedura concorsuale)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Alterazione dei risultati della procedura concorsuale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3606DB" w:rsidRPr="00817005" w:rsidTr="00817005">
        <w:trPr>
          <w:trHeight w:val="301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Progressioni di carriera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progressione (CCNL)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Alterazione dei risultati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1,33</w:t>
            </w:r>
          </w:p>
        </w:tc>
      </w:tr>
      <w:tr w:rsidR="003606DB" w:rsidRPr="00817005" w:rsidTr="00817005">
        <w:trPr>
          <w:trHeight w:val="78"/>
        </w:trPr>
        <w:tc>
          <w:tcPr>
            <w:tcW w:w="4957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  <w:r w:rsidRPr="00817005">
              <w:rPr>
                <w:b/>
                <w:smallCaps/>
              </w:rPr>
              <w:t>Area affidamento di lavori, servizi e forniture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shd w:val="clear" w:color="auto" w:fill="92D050"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Definizione dell’oggetto dell’affidamento</w:t>
            </w:r>
          </w:p>
        </w:tc>
        <w:tc>
          <w:tcPr>
            <w:tcW w:w="2551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conferimento</w:t>
            </w:r>
            <w:r w:rsidRPr="00817005">
              <w:rPr>
                <w:color w:val="FF0000"/>
              </w:rPr>
              <w:t xml:space="preserve"> </w:t>
            </w:r>
            <w:r w:rsidRPr="00817005">
              <w:t>-Da parte del Consiglio</w:t>
            </w:r>
          </w:p>
          <w:p w:rsidR="003606DB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  <w:r w:rsidRPr="00817005">
              <w:t>Applicazione del Codice dei Contratti</w:t>
            </w:r>
          </w:p>
        </w:tc>
        <w:tc>
          <w:tcPr>
            <w:tcW w:w="241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Mancanza di livello qualitativo coerente con l’esigenza manifestata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Individuazione dello strumento/istituto per l’affidamento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92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Requisiti di qualificazione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Requisiti di aggiudicazione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Valutazione delle offerte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Verifica dell’eventuali anomalia delle offerte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Affidamenti diretti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conferimento -Da parte del Consiglio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Mancanza di livello qualitativo coerente con l’esigenza manifestata</w:t>
            </w:r>
          </w:p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interessi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</w:tr>
      <w:tr w:rsidR="003606DB" w:rsidRPr="00817005" w:rsidTr="00817005">
        <w:trPr>
          <w:trHeight w:val="75"/>
        </w:trPr>
        <w:tc>
          <w:tcPr>
            <w:tcW w:w="4957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</w:p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  <w:r w:rsidRPr="00817005">
              <w:rPr>
                <w:b/>
                <w:smallCaps/>
              </w:rPr>
              <w:t>Area affidamenti incarichi esterni (consulenza servizi professionali)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50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426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22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304" w:type="dxa"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</w:tr>
      <w:tr w:rsidR="003606DB" w:rsidRPr="00817005" w:rsidTr="00817005">
        <w:trPr>
          <w:trHeight w:val="54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lastRenderedPageBreak/>
              <w:t>Identificazione del soggetto/ufficio richiedente</w:t>
            </w:r>
          </w:p>
        </w:tc>
        <w:tc>
          <w:tcPr>
            <w:tcW w:w="2551" w:type="dxa"/>
            <w:vMerge w:val="restart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conferimento -Da parte del Consiglio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 w:val="restart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Motivazione generica circa la necessità del consulente o collaboratore esterno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Requisiti generici ed insufficienza di criteri oggettivi per verificare che il consulente o collaboratore sia realmente in possesso delle competenze necessarie</w:t>
            </w:r>
          </w:p>
        </w:tc>
        <w:tc>
          <w:tcPr>
            <w:tcW w:w="85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426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</w:tr>
      <w:tr w:rsidR="003606DB" w:rsidRPr="00817005" w:rsidTr="00817005">
        <w:trPr>
          <w:trHeight w:val="54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Definizione dell’oggetto dell’affidamento</w:t>
            </w:r>
          </w:p>
        </w:tc>
        <w:tc>
          <w:tcPr>
            <w:tcW w:w="2551" w:type="dxa"/>
            <w:vMerge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</w:tr>
      <w:tr w:rsidR="003606DB" w:rsidRPr="00817005" w:rsidTr="00817005">
        <w:trPr>
          <w:trHeight w:val="54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Individuazione dei requisiti per l’affidamento</w:t>
            </w:r>
          </w:p>
        </w:tc>
        <w:tc>
          <w:tcPr>
            <w:tcW w:w="2551" w:type="dxa"/>
            <w:vMerge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</w:tr>
      <w:tr w:rsidR="003606DB" w:rsidRPr="00817005" w:rsidTr="00817005">
        <w:trPr>
          <w:trHeight w:val="54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Valutazione dei requisiti per l’affidamento</w:t>
            </w:r>
          </w:p>
        </w:tc>
        <w:tc>
          <w:tcPr>
            <w:tcW w:w="2551" w:type="dxa"/>
            <w:vMerge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</w:tr>
      <w:tr w:rsidR="003606DB" w:rsidRPr="00817005" w:rsidTr="00817005">
        <w:trPr>
          <w:trHeight w:val="54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Conferimento dell’incarico</w:t>
            </w:r>
          </w:p>
        </w:tc>
        <w:tc>
          <w:tcPr>
            <w:tcW w:w="2551" w:type="dxa"/>
            <w:vMerge/>
            <w:shd w:val="clear" w:color="auto" w:fill="C5E0B3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  <w:shd w:val="clear" w:color="auto" w:fill="E2EFD9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</w:tr>
      <w:tr w:rsidR="003606DB" w:rsidRPr="00817005" w:rsidTr="00817005">
        <w:trPr>
          <w:trHeight w:val="101"/>
        </w:trPr>
        <w:tc>
          <w:tcPr>
            <w:tcW w:w="4957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</w:p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  <w:r w:rsidRPr="00817005">
              <w:rPr>
                <w:b/>
                <w:smallCaps/>
              </w:rPr>
              <w:t>Area provvedimenti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shd w:val="clear" w:color="auto" w:fill="FFFF00"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10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Provvedimenti amministrativi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Iscrizione all’Albo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Inappropriata valutazione sulla richiesta di iscrizione 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</w:tr>
      <w:tr w:rsidR="003606DB" w:rsidRPr="00817005" w:rsidTr="00817005">
        <w:trPr>
          <w:trHeight w:val="10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Cancellazione dell’albo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Omessa/ritardata cancellazione in presenza di motivi necessari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</w:tr>
      <w:tr w:rsidR="003606DB" w:rsidRPr="00817005" w:rsidTr="00817005">
        <w:trPr>
          <w:trHeight w:val="10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Opinamento parcelle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Inappropriato procedimento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3606DB" w:rsidRPr="00817005" w:rsidTr="00817005">
        <w:trPr>
          <w:trHeight w:val="10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Approvazione graduatoria di concorso relativa alle procedure di selezione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Comportamento discrezionale della Commissione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1,33</w:t>
            </w:r>
          </w:p>
        </w:tc>
      </w:tr>
      <w:tr w:rsidR="003606DB" w:rsidRPr="00817005" w:rsidTr="00817005">
        <w:trPr>
          <w:trHeight w:val="10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Richiesta esonero dall’obbligo di formazione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Valutazione discrezionale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3606DB" w:rsidRPr="00817005" w:rsidTr="00817005">
        <w:trPr>
          <w:trHeight w:val="10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Provvedimenti disciplinari – Consiglio e Collegi di disciplina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>
              <w:t>Attività di competenza del Consiglio di disciplina</w:t>
            </w:r>
          </w:p>
        </w:tc>
        <w:tc>
          <w:tcPr>
            <w:tcW w:w="2410" w:type="dxa"/>
          </w:tcPr>
          <w:p w:rsidR="003606DB" w:rsidRPr="00817005" w:rsidRDefault="003606DB" w:rsidP="008F5190">
            <w:pPr>
              <w:spacing w:after="0" w:line="240" w:lineRule="auto"/>
            </w:pPr>
            <w:r w:rsidRPr="00817005">
              <w:t>Omessa azione disciplinare</w:t>
            </w:r>
          </w:p>
          <w:p w:rsidR="003606DB" w:rsidRPr="00817005" w:rsidRDefault="003606DB" w:rsidP="008F5190">
            <w:pPr>
              <w:spacing w:after="0" w:line="240" w:lineRule="auto"/>
            </w:pPr>
          </w:p>
          <w:p w:rsidR="003606DB" w:rsidRDefault="003606DB" w:rsidP="008F5190">
            <w:pPr>
              <w:spacing w:after="0" w:line="240" w:lineRule="auto"/>
            </w:pPr>
            <w:r w:rsidRPr="00817005">
              <w:t>Ritardata azione disciplinare</w:t>
            </w:r>
          </w:p>
          <w:p w:rsidR="003606DB" w:rsidRDefault="003606DB" w:rsidP="008F5190">
            <w:pPr>
              <w:spacing w:after="0" w:line="240" w:lineRule="auto"/>
            </w:pPr>
          </w:p>
          <w:p w:rsidR="003606DB" w:rsidRPr="00A50388" w:rsidRDefault="003606DB" w:rsidP="001E1A36">
            <w:pPr>
              <w:spacing w:after="0" w:line="240" w:lineRule="auto"/>
            </w:pPr>
            <w:r w:rsidRPr="00A50388">
              <w:t>Inappropriata valutazione della richiesta di accesso agli atti</w:t>
            </w:r>
          </w:p>
          <w:p w:rsidR="003606DB" w:rsidRPr="00A50388" w:rsidRDefault="003606DB" w:rsidP="001E1A36">
            <w:pPr>
              <w:spacing w:after="0" w:line="240" w:lineRule="auto"/>
            </w:pPr>
          </w:p>
          <w:p w:rsidR="003606DB" w:rsidRPr="00817005" w:rsidRDefault="003606DB" w:rsidP="008F5190">
            <w:pPr>
              <w:spacing w:after="0" w:line="240" w:lineRule="auto"/>
            </w:pPr>
            <w:r w:rsidRPr="00817005">
              <w:t>Consiglio di disciplina non in grado di funzionare regolarmente</w:t>
            </w:r>
          </w:p>
          <w:p w:rsidR="003606DB" w:rsidRPr="00817005" w:rsidRDefault="003606DB" w:rsidP="008F5190">
            <w:pPr>
              <w:spacing w:after="0" w:line="240" w:lineRule="auto"/>
            </w:pPr>
          </w:p>
          <w:p w:rsidR="003606DB" w:rsidRPr="00817005" w:rsidRDefault="003606DB" w:rsidP="008F5190">
            <w:pPr>
              <w:spacing w:after="0" w:line="240" w:lineRule="auto"/>
            </w:pP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lastRenderedPageBreak/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</w:tr>
      <w:tr w:rsidR="003606DB" w:rsidRPr="00817005" w:rsidTr="00817005">
        <w:trPr>
          <w:trHeight w:val="51"/>
        </w:trPr>
        <w:tc>
          <w:tcPr>
            <w:tcW w:w="4957" w:type="dxa"/>
            <w:shd w:val="clear" w:color="auto" w:fill="00B0F0"/>
          </w:tcPr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  <w:r w:rsidRPr="00817005">
              <w:rPr>
                <w:b/>
                <w:smallCaps/>
              </w:rPr>
              <w:t>Area affidamento incarichi interni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9497" w:type="dxa"/>
            <w:gridSpan w:val="8"/>
            <w:shd w:val="clear" w:color="auto" w:fill="00B0F0"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5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Definizione dell’oggetto dell’affidamento</w:t>
            </w:r>
          </w:p>
        </w:tc>
        <w:tc>
          <w:tcPr>
            <w:tcW w:w="2551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Processo di attribuzione </w:t>
            </w:r>
          </w:p>
          <w:p w:rsidR="003606DB" w:rsidRPr="00817005" w:rsidRDefault="003606DB" w:rsidP="00817005">
            <w:pPr>
              <w:spacing w:after="0" w:line="240" w:lineRule="auto"/>
            </w:pPr>
            <w:r w:rsidRPr="00817005">
              <w:t>- Deleghe ai Consiglieri</w:t>
            </w:r>
          </w:p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- Deleghe al Personale</w:t>
            </w:r>
          </w:p>
        </w:tc>
        <w:tc>
          <w:tcPr>
            <w:tcW w:w="241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Inappropriata valutazione della competenza del soggetto delegato</w:t>
            </w:r>
          </w:p>
        </w:tc>
        <w:tc>
          <w:tcPr>
            <w:tcW w:w="850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  <w:vMerge w:val="restart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</w:tr>
      <w:tr w:rsidR="003606DB" w:rsidRPr="00817005" w:rsidTr="00817005">
        <w:trPr>
          <w:trHeight w:val="5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Individuazione dei requisiti per l’affidamento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5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Valutazione dei requisiti per l’affidamento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5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Valutazione incompatibilità/inconferibilità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50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Conferimento dell’incarico da parte del Consiglio</w:t>
            </w:r>
          </w:p>
        </w:tc>
        <w:tc>
          <w:tcPr>
            <w:tcW w:w="2551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43"/>
        </w:trPr>
        <w:tc>
          <w:tcPr>
            <w:tcW w:w="4957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  <w:rPr>
                <w:b/>
                <w:smallCaps/>
              </w:rPr>
            </w:pPr>
            <w:r w:rsidRPr="00817005">
              <w:rPr>
                <w:b/>
                <w:smallCaps/>
              </w:rPr>
              <w:t>Aree di rischio specifiche dell’Ordine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410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426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567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822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1304" w:type="dxa"/>
            <w:shd w:val="clear" w:color="auto" w:fill="FFC000"/>
          </w:tcPr>
          <w:p w:rsidR="003606DB" w:rsidRPr="00817005" w:rsidRDefault="003606DB" w:rsidP="00817005">
            <w:pPr>
              <w:spacing w:after="0" w:line="240" w:lineRule="auto"/>
            </w:pPr>
          </w:p>
        </w:tc>
      </w:tr>
      <w:tr w:rsidR="003606DB" w:rsidRPr="00817005" w:rsidTr="00817005">
        <w:trPr>
          <w:trHeight w:val="43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Controllo dei soggetti esterni autorizzati dal CNI come provider di formazione </w:t>
            </w:r>
          </w:p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gestione del provider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Mancato o inappropriato controllo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3606DB" w:rsidRPr="00817005" w:rsidTr="00817005">
        <w:trPr>
          <w:trHeight w:val="43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Erogazione in proprio di attività di formazione a titolo gratuito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 xml:space="preserve">Processo di erogazione diretta di servizi di formazione 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Mancato o inappropriato rispetto dei regolamenti e Linee guida sulla strutturazione didattica degli eventi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1,33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1,33</w:t>
            </w:r>
          </w:p>
        </w:tc>
      </w:tr>
      <w:tr w:rsidR="003606DB" w:rsidRPr="00817005" w:rsidTr="00817005">
        <w:trPr>
          <w:trHeight w:val="43"/>
        </w:trPr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Erogazione in proprio di attività di formazione a pagamento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Processo di erogazione diretta di servizi di </w:t>
            </w:r>
            <w:r w:rsidRPr="00817005">
              <w:lastRenderedPageBreak/>
              <w:t xml:space="preserve">formazione 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formazione del prezzo dell’evento formativo</w:t>
            </w:r>
          </w:p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lastRenderedPageBreak/>
              <w:t xml:space="preserve">Mancato o inappropriato rispetto </w:t>
            </w:r>
            <w:r w:rsidRPr="00817005">
              <w:lastRenderedPageBreak/>
              <w:t>dei regolamenti e Linee guida sulla strutturazione didattica degli eventi</w:t>
            </w:r>
          </w:p>
          <w:p w:rsidR="003606DB" w:rsidRPr="00817005" w:rsidRDefault="003606DB" w:rsidP="00817005">
            <w:pPr>
              <w:spacing w:after="0" w:line="240" w:lineRule="auto"/>
            </w:pPr>
          </w:p>
          <w:p w:rsidR="003606DB" w:rsidRPr="00817005" w:rsidRDefault="003606DB" w:rsidP="00817005">
            <w:pPr>
              <w:spacing w:after="0" w:line="240" w:lineRule="auto"/>
            </w:pPr>
            <w:r w:rsidRPr="00817005">
              <w:t>Inappropriata valutazione del prezzo del seminario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lastRenderedPageBreak/>
              <w:t>2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1,33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lastRenderedPageBreak/>
              <w:t>Gestione dei fornitori esterni che pongono in essere servizi essenziali (IT, comunicazione, etc.)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esternalizzazione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 w:rsidRPr="00817005">
              <w:t>Mancato raggiungimento del livello qualitativo dei servizi</w:t>
            </w:r>
          </w:p>
        </w:tc>
        <w:tc>
          <w:tcPr>
            <w:tcW w:w="850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Concessione di Patrocinio ad eventi di soggetti terzi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concessione di patrocinio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Inappropriata valutazione dell’oggetto e dello scopo dell’evento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Partecipazione del Presidente dell’Ordine o di Consiglieri ad eventi esterni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valutazione dell’evento, avuto riguardo agli organizzatori, ai contenuti, ad eventuali conflitti di interesse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Inappropriata valutazione dell’oggetto e dello scopo dell’evento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Partecipazione del Presidente dell’Ordine o di Consiglieri ad associazioni oppure enti i cui ambiti di interesse ed operatività siano coincidenti o simili a quelli dell’Ordine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valutazione dell’ente, dello statuto e dell’oggetto sociale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Inappropriata valutazione dell’oggetto sociale e potenziale conflitto di interesse con l’operatività dell’Ordine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Determinazione delle quote annuali dovute dagli iscritti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valutazione e determinazione assunta in sede Consiliare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Inappropriata valutazione delle necessità economiche 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Rimborsi spese</w:t>
            </w:r>
          </w:p>
          <w:p w:rsidR="003606DB" w:rsidRPr="00817005" w:rsidRDefault="003606DB" w:rsidP="00817005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 w:rsidRPr="00817005">
              <w:t>A Consiglieri</w:t>
            </w:r>
          </w:p>
          <w:p w:rsidR="003606DB" w:rsidRPr="00817005" w:rsidRDefault="003606DB" w:rsidP="006A75FF">
            <w:pPr>
              <w:pStyle w:val="Paragrafoelenco"/>
              <w:spacing w:after="0" w:line="240" w:lineRule="auto"/>
              <w:ind w:left="0"/>
            </w:pP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di restituzione e/o anticipazione fondi e spese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 xml:space="preserve">Autorizzazione di spese e rimborsi non conformi alle previsioni </w:t>
            </w:r>
            <w:r w:rsidRPr="00817005">
              <w:lastRenderedPageBreak/>
              <w:t>regolamentari interne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lastRenderedPageBreak/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1,33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lastRenderedPageBreak/>
              <w:t>Procedimento elettorale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per indizione e gestione delle elezioni del nuovo Consiglio dell’Ordine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>
              <w:t>Inosservanza delle regole procedurali e normative</w:t>
            </w:r>
          </w:p>
        </w:tc>
        <w:tc>
          <w:tcPr>
            <w:tcW w:w="850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04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3606DB" w:rsidRPr="00817005" w:rsidTr="00817005">
        <w:tc>
          <w:tcPr>
            <w:tcW w:w="4957" w:type="dxa"/>
            <w:shd w:val="clear" w:color="auto" w:fill="F2F2F2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Procedimento di selezione dei Consiglieri di Disciplina</w:t>
            </w:r>
          </w:p>
        </w:tc>
        <w:tc>
          <w:tcPr>
            <w:tcW w:w="2551" w:type="dxa"/>
          </w:tcPr>
          <w:p w:rsidR="003606DB" w:rsidRPr="00817005" w:rsidRDefault="003606DB" w:rsidP="00817005">
            <w:pPr>
              <w:spacing w:after="0" w:line="240" w:lineRule="auto"/>
            </w:pPr>
            <w:r w:rsidRPr="00817005">
              <w:t>Processo per la formazione della lista dei professionisti da inoltrare al Presidente del Tribunale</w:t>
            </w:r>
          </w:p>
        </w:tc>
        <w:tc>
          <w:tcPr>
            <w:tcW w:w="2410" w:type="dxa"/>
          </w:tcPr>
          <w:p w:rsidR="003606DB" w:rsidRPr="00817005" w:rsidRDefault="003606DB" w:rsidP="00817005">
            <w:pPr>
              <w:spacing w:after="0" w:line="240" w:lineRule="auto"/>
            </w:pPr>
            <w:r>
              <w:t>Inappropriata valutazione dei requisiti dei soggetti individuati</w:t>
            </w:r>
          </w:p>
        </w:tc>
        <w:tc>
          <w:tcPr>
            <w:tcW w:w="850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426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822" w:type="dxa"/>
          </w:tcPr>
          <w:p w:rsidR="003606DB" w:rsidRPr="00817005" w:rsidRDefault="003606DB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0,66</w:t>
            </w:r>
          </w:p>
        </w:tc>
        <w:tc>
          <w:tcPr>
            <w:tcW w:w="1304" w:type="dxa"/>
          </w:tcPr>
          <w:p w:rsidR="003606DB" w:rsidRPr="00817005" w:rsidRDefault="005E32E3" w:rsidP="00817005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1,98</w:t>
            </w:r>
            <w:bookmarkStart w:id="0" w:name="_GoBack"/>
            <w:bookmarkEnd w:id="0"/>
          </w:p>
        </w:tc>
      </w:tr>
    </w:tbl>
    <w:p w:rsidR="003606DB" w:rsidRDefault="003606DB"/>
    <w:sectPr w:rsidR="003606DB" w:rsidSect="00FD6EC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6DB" w:rsidRDefault="003606DB" w:rsidP="001F62C8">
      <w:pPr>
        <w:spacing w:after="0" w:line="240" w:lineRule="auto"/>
      </w:pPr>
      <w:r>
        <w:separator/>
      </w:r>
    </w:p>
  </w:endnote>
  <w:endnote w:type="continuationSeparator" w:id="0">
    <w:p w:rsidR="003606DB" w:rsidRDefault="003606DB" w:rsidP="001F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6DB" w:rsidRDefault="003606DB" w:rsidP="001F62C8">
      <w:pPr>
        <w:spacing w:after="0" w:line="240" w:lineRule="auto"/>
      </w:pPr>
      <w:r>
        <w:separator/>
      </w:r>
    </w:p>
  </w:footnote>
  <w:footnote w:type="continuationSeparator" w:id="0">
    <w:p w:rsidR="003606DB" w:rsidRDefault="003606DB" w:rsidP="001F6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B3F"/>
    <w:multiLevelType w:val="hybridMultilevel"/>
    <w:tmpl w:val="69425FE6"/>
    <w:lvl w:ilvl="0" w:tplc="2902B43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A6760"/>
    <w:multiLevelType w:val="hybridMultilevel"/>
    <w:tmpl w:val="93FC9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80941"/>
    <w:multiLevelType w:val="hybridMultilevel"/>
    <w:tmpl w:val="5D1A292E"/>
    <w:lvl w:ilvl="0" w:tplc="19AC372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2AE"/>
    <w:rsid w:val="00005060"/>
    <w:rsid w:val="00020986"/>
    <w:rsid w:val="00024108"/>
    <w:rsid w:val="00027AFD"/>
    <w:rsid w:val="00032E8E"/>
    <w:rsid w:val="0005471D"/>
    <w:rsid w:val="000737A5"/>
    <w:rsid w:val="00077E1E"/>
    <w:rsid w:val="000A4049"/>
    <w:rsid w:val="000A6FEB"/>
    <w:rsid w:val="000C4821"/>
    <w:rsid w:val="00105BC1"/>
    <w:rsid w:val="001066BB"/>
    <w:rsid w:val="00124ECF"/>
    <w:rsid w:val="0013130B"/>
    <w:rsid w:val="001653E8"/>
    <w:rsid w:val="00185FF9"/>
    <w:rsid w:val="001B307C"/>
    <w:rsid w:val="001C4918"/>
    <w:rsid w:val="001E1A36"/>
    <w:rsid w:val="001F62C8"/>
    <w:rsid w:val="0025442F"/>
    <w:rsid w:val="00256060"/>
    <w:rsid w:val="0029281C"/>
    <w:rsid w:val="002F0A10"/>
    <w:rsid w:val="003358E9"/>
    <w:rsid w:val="00356A7E"/>
    <w:rsid w:val="003606DB"/>
    <w:rsid w:val="00371520"/>
    <w:rsid w:val="003A06EB"/>
    <w:rsid w:val="003B0CA4"/>
    <w:rsid w:val="003B3F4E"/>
    <w:rsid w:val="003B404B"/>
    <w:rsid w:val="003C1C9D"/>
    <w:rsid w:val="003E1366"/>
    <w:rsid w:val="003E2BBF"/>
    <w:rsid w:val="003F7953"/>
    <w:rsid w:val="0041192E"/>
    <w:rsid w:val="004305D4"/>
    <w:rsid w:val="004438AD"/>
    <w:rsid w:val="004503AF"/>
    <w:rsid w:val="0045496A"/>
    <w:rsid w:val="004708EB"/>
    <w:rsid w:val="004978F3"/>
    <w:rsid w:val="004A6AD5"/>
    <w:rsid w:val="004B76DB"/>
    <w:rsid w:val="004D5615"/>
    <w:rsid w:val="00520581"/>
    <w:rsid w:val="00535099"/>
    <w:rsid w:val="005721B5"/>
    <w:rsid w:val="005B1B38"/>
    <w:rsid w:val="005B6371"/>
    <w:rsid w:val="005C07E6"/>
    <w:rsid w:val="005E32E3"/>
    <w:rsid w:val="006032B1"/>
    <w:rsid w:val="00637D25"/>
    <w:rsid w:val="00680EEA"/>
    <w:rsid w:val="00686B8C"/>
    <w:rsid w:val="006A4D86"/>
    <w:rsid w:val="006A75FF"/>
    <w:rsid w:val="006D079C"/>
    <w:rsid w:val="006E37E2"/>
    <w:rsid w:val="006F1563"/>
    <w:rsid w:val="006F58E3"/>
    <w:rsid w:val="0071291A"/>
    <w:rsid w:val="00717681"/>
    <w:rsid w:val="00720471"/>
    <w:rsid w:val="00724D5F"/>
    <w:rsid w:val="007378BC"/>
    <w:rsid w:val="007424D0"/>
    <w:rsid w:val="00747543"/>
    <w:rsid w:val="00747EB7"/>
    <w:rsid w:val="00793DAF"/>
    <w:rsid w:val="007976D6"/>
    <w:rsid w:val="007C6DE9"/>
    <w:rsid w:val="007F5066"/>
    <w:rsid w:val="00817005"/>
    <w:rsid w:val="008332AE"/>
    <w:rsid w:val="00852D3A"/>
    <w:rsid w:val="008813C9"/>
    <w:rsid w:val="008E5563"/>
    <w:rsid w:val="008F5190"/>
    <w:rsid w:val="00916B3C"/>
    <w:rsid w:val="00961A0B"/>
    <w:rsid w:val="00974B0B"/>
    <w:rsid w:val="00987176"/>
    <w:rsid w:val="00996F44"/>
    <w:rsid w:val="009A7B3C"/>
    <w:rsid w:val="009C6674"/>
    <w:rsid w:val="009D7BC5"/>
    <w:rsid w:val="009E1376"/>
    <w:rsid w:val="009E504B"/>
    <w:rsid w:val="00A30AB5"/>
    <w:rsid w:val="00A50388"/>
    <w:rsid w:val="00A57901"/>
    <w:rsid w:val="00A63C47"/>
    <w:rsid w:val="00A746B4"/>
    <w:rsid w:val="00A90316"/>
    <w:rsid w:val="00AA05F2"/>
    <w:rsid w:val="00AB6543"/>
    <w:rsid w:val="00AF45FE"/>
    <w:rsid w:val="00B15499"/>
    <w:rsid w:val="00B26580"/>
    <w:rsid w:val="00B451D0"/>
    <w:rsid w:val="00B5450B"/>
    <w:rsid w:val="00B704C2"/>
    <w:rsid w:val="00B71874"/>
    <w:rsid w:val="00B82E56"/>
    <w:rsid w:val="00B8614D"/>
    <w:rsid w:val="00B87598"/>
    <w:rsid w:val="00B9418E"/>
    <w:rsid w:val="00BC25AF"/>
    <w:rsid w:val="00BC2700"/>
    <w:rsid w:val="00BE7F6D"/>
    <w:rsid w:val="00C4089D"/>
    <w:rsid w:val="00C41B08"/>
    <w:rsid w:val="00C5764E"/>
    <w:rsid w:val="00C660A8"/>
    <w:rsid w:val="00CB04CA"/>
    <w:rsid w:val="00CD03FB"/>
    <w:rsid w:val="00D06AF6"/>
    <w:rsid w:val="00D17CFF"/>
    <w:rsid w:val="00D344A8"/>
    <w:rsid w:val="00D37688"/>
    <w:rsid w:val="00D64B99"/>
    <w:rsid w:val="00D66F08"/>
    <w:rsid w:val="00D74F9F"/>
    <w:rsid w:val="00D84E15"/>
    <w:rsid w:val="00DD06A8"/>
    <w:rsid w:val="00DF31C0"/>
    <w:rsid w:val="00E044F4"/>
    <w:rsid w:val="00E0675F"/>
    <w:rsid w:val="00E22774"/>
    <w:rsid w:val="00E262BF"/>
    <w:rsid w:val="00E3076A"/>
    <w:rsid w:val="00E40AD9"/>
    <w:rsid w:val="00E41A29"/>
    <w:rsid w:val="00E67E01"/>
    <w:rsid w:val="00E74659"/>
    <w:rsid w:val="00E751E1"/>
    <w:rsid w:val="00E80030"/>
    <w:rsid w:val="00EF0645"/>
    <w:rsid w:val="00F15247"/>
    <w:rsid w:val="00F328AC"/>
    <w:rsid w:val="00F469EB"/>
    <w:rsid w:val="00F753F2"/>
    <w:rsid w:val="00FA3E1B"/>
    <w:rsid w:val="00FD6ECC"/>
    <w:rsid w:val="00FE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6B8C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8332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1F62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F62C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1F62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F62C8"/>
    <w:rPr>
      <w:rFonts w:cs="Times New Roman"/>
    </w:rPr>
  </w:style>
  <w:style w:type="paragraph" w:styleId="Paragrafoelenco">
    <w:name w:val="List Paragraph"/>
    <w:basedOn w:val="Normale"/>
    <w:uiPriority w:val="99"/>
    <w:qFormat/>
    <w:rsid w:val="00C5764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054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547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Rosalisa Lancia</dc:creator>
  <cp:keywords/>
  <dc:description/>
  <cp:lastModifiedBy>CONSORZIO</cp:lastModifiedBy>
  <cp:revision>22</cp:revision>
  <cp:lastPrinted>2016-01-07T09:35:00Z</cp:lastPrinted>
  <dcterms:created xsi:type="dcterms:W3CDTF">2015-08-03T08:28:00Z</dcterms:created>
  <dcterms:modified xsi:type="dcterms:W3CDTF">2016-01-08T12:14:00Z</dcterms:modified>
</cp:coreProperties>
</file>